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5CD0" w14:textId="77777777" w:rsidR="008B7B07" w:rsidRDefault="00000000">
      <w:pPr>
        <w:pStyle w:val="Heading1"/>
      </w:pPr>
      <w:r>
        <w:t>Glacier Hills Elementary School Community Council</w:t>
      </w:r>
    </w:p>
    <w:p w14:paraId="20B6700E" w14:textId="77777777" w:rsidR="008B7B07" w:rsidRDefault="00000000">
      <w:pPr>
        <w:pStyle w:val="Heading2"/>
      </w:pPr>
      <w:r>
        <w:t>Rules of Order and Procedure</w:t>
      </w:r>
    </w:p>
    <w:p w14:paraId="11F5906C" w14:textId="77777777" w:rsidR="008B7B07" w:rsidRDefault="00000000">
      <w:r>
        <w:t>(Adopted in accordance with Utah Code §53A-1a-108.1(10))</w:t>
      </w:r>
    </w:p>
    <w:p w14:paraId="14B22FB7" w14:textId="77777777" w:rsidR="008B7B07" w:rsidRDefault="00000000">
      <w:r>
        <w:t>These rules of order and procedure are adopted by the Glacier Hills Elementary School Community Council (SCC) to promote ethical behavior, civil discourse, and orderly public meetings. They ensure that all members and the public can participate respectfully and productively in the council’s work to support student achievement and school improvement.</w:t>
      </w:r>
    </w:p>
    <w:p w14:paraId="12DD46F7" w14:textId="77777777" w:rsidR="008B7B07" w:rsidRDefault="00000000">
      <w:pPr>
        <w:pStyle w:val="Heading3"/>
      </w:pPr>
      <w:r>
        <w:t>To Promote Ethical Behavior and Civil Discourse, Each Council Member Shall:</w:t>
      </w:r>
    </w:p>
    <w:p w14:paraId="4DF83025" w14:textId="77777777" w:rsidR="008B7B07" w:rsidRDefault="00000000">
      <w:pPr>
        <w:pStyle w:val="ListBullet"/>
      </w:pPr>
      <w:r>
        <w:t>• Attend council meetings on time and prepared.</w:t>
      </w:r>
    </w:p>
    <w:p w14:paraId="455BE10B" w14:textId="77777777" w:rsidR="008B7B07" w:rsidRDefault="00000000">
      <w:pPr>
        <w:pStyle w:val="ListBullet"/>
      </w:pPr>
      <w:r>
        <w:t>• Make decisions with the needs of students as the main objective.</w:t>
      </w:r>
    </w:p>
    <w:p w14:paraId="70D54885" w14:textId="77777777" w:rsidR="008B7B07" w:rsidRDefault="00000000">
      <w:pPr>
        <w:pStyle w:val="ListBullet"/>
      </w:pPr>
      <w:r>
        <w:t>• Listen to and value diverse opinions.</w:t>
      </w:r>
    </w:p>
    <w:p w14:paraId="414C1B3D" w14:textId="77777777" w:rsidR="008B7B07" w:rsidRDefault="00000000">
      <w:pPr>
        <w:pStyle w:val="ListBullet"/>
      </w:pPr>
      <w:r>
        <w:t>• Ensure the opinions of those they represent are included in discussions.</w:t>
      </w:r>
    </w:p>
    <w:p w14:paraId="1FBDD5D8" w14:textId="77777777" w:rsidR="008B7B07" w:rsidRDefault="00000000">
      <w:pPr>
        <w:pStyle w:val="ListBullet"/>
      </w:pPr>
      <w:r>
        <w:t>• Expect accountability and be prepared to be accountable.</w:t>
      </w:r>
    </w:p>
    <w:p w14:paraId="50C17B69" w14:textId="77777777" w:rsidR="008B7B07" w:rsidRDefault="00000000">
      <w:pPr>
        <w:pStyle w:val="ListBullet"/>
      </w:pPr>
      <w:r>
        <w:t>• Act with integrity.</w:t>
      </w:r>
    </w:p>
    <w:p w14:paraId="29A850F9" w14:textId="77777777" w:rsidR="008B7B07" w:rsidRDefault="00000000">
      <w:pPr>
        <w:pStyle w:val="ListBullet"/>
      </w:pPr>
      <w:r>
        <w:t>• Engage in respectful communication and avoid personal attacks or disruptive behavior during meetings.</w:t>
      </w:r>
    </w:p>
    <w:p w14:paraId="39373487" w14:textId="77777777" w:rsidR="008B7B07" w:rsidRDefault="00000000">
      <w:pPr>
        <w:pStyle w:val="ListBullet"/>
      </w:pPr>
      <w:r>
        <w:t>• Disclose any potential conflict of interest and recuse themselves from voting on matters where a personal or family interest could reasonably appear to influence judgment.</w:t>
      </w:r>
    </w:p>
    <w:p w14:paraId="15E6F13E" w14:textId="77777777" w:rsidR="008B7B07" w:rsidRDefault="00000000">
      <w:pPr>
        <w:pStyle w:val="Heading3"/>
      </w:pPr>
      <w:r>
        <w:t>Rules of Procedure</w:t>
      </w:r>
    </w:p>
    <w:p w14:paraId="57C194F7" w14:textId="77777777" w:rsidR="008B7B07" w:rsidRDefault="00000000">
      <w:r>
        <w:t>All meetings are open to the public, and the public is welcome to attend. Meetings will be conducted in accordance with Utah’s Open and Public Meetings Act and guided by Robert’s Rules of Order (Simplified) as required by Utah Code §53A-1a-108.1(10). All meeting materials, including agendas and approved minutes, will be made publicly available on the school’s website.</w:t>
      </w:r>
    </w:p>
    <w:p w14:paraId="387C9F79" w14:textId="77777777" w:rsidR="008B7B07" w:rsidRDefault="00000000">
      <w:r>
        <w:t>The agenda of each upcoming meeting and draft minutes of the prior meeting will be made available to all council members at least one week in advance. Both will be posted on the school website and made available in the main office. The agenda will include the date, time, and location of the meeting.</w:t>
      </w:r>
    </w:p>
    <w:p w14:paraId="1FFEB356" w14:textId="77777777" w:rsidR="008B7B07" w:rsidRDefault="00000000">
      <w:r>
        <w:t>Minutes will be kept of all meetings, prepared in draft format for approval at the next scheduled meeting. The council will prepare a yearly timeline that includes due dates for all required reporting and other agreed-upon activities. This timeline will assist in preparing agendas to ensure the council accomplishes its work in a timely manner.</w:t>
      </w:r>
    </w:p>
    <w:p w14:paraId="09329D92" w14:textId="77777777" w:rsidR="008B7B07" w:rsidRDefault="00000000">
      <w:r>
        <w:t>The chair conducts meetings, makes assignments, and requests reports on assignments. In the absence of the chair, the vice chair shall conduct meetings.</w:t>
      </w:r>
    </w:p>
    <w:p w14:paraId="75D3ADC5" w14:textId="77777777" w:rsidR="008B7B07" w:rsidRDefault="00000000">
      <w:pPr>
        <w:pStyle w:val="Heading3"/>
      </w:pPr>
      <w:r>
        <w:lastRenderedPageBreak/>
        <w:t>Parliamentary Procedure</w:t>
      </w:r>
    </w:p>
    <w:p w14:paraId="54BE668F" w14:textId="77777777" w:rsidR="008B7B07" w:rsidRDefault="00000000">
      <w:r>
        <w:t>Meetings shall be conducted according to simplified parliamentary procedure based on Robert’s Rules of Order, as required in §53A-1a-108.1(10). Items on the agenda take priority over other discussions. Council action will be taken by motion and vote, with all motions and votes recorded in the minutes.</w:t>
      </w:r>
    </w:p>
    <w:p w14:paraId="27716FDD" w14:textId="77777777" w:rsidR="008B7B07" w:rsidRDefault="00000000">
      <w:r>
        <w:t>A motion is stated, seconded, discussed, and then voted upon. When discussion is complete, the chair may call for a vote. If a member moves to “call the previous question” to end discussion, the motion requires a second and passes with a two-thirds vote.</w:t>
      </w:r>
    </w:p>
    <w:p w14:paraId="45DD4B0D" w14:textId="77777777" w:rsidR="008B7B07" w:rsidRDefault="00000000">
      <w:pPr>
        <w:pStyle w:val="ListBullet"/>
      </w:pPr>
      <w:r>
        <w:t>• A tie vote is a lost vote.</w:t>
      </w:r>
    </w:p>
    <w:p w14:paraId="5594FC6D" w14:textId="77777777" w:rsidR="008B7B07" w:rsidRDefault="00000000">
      <w:pPr>
        <w:pStyle w:val="ListBullet"/>
      </w:pPr>
      <w:r>
        <w:t>• A main motion may be amended.</w:t>
      </w:r>
    </w:p>
    <w:p w14:paraId="4FA4BF1C" w14:textId="77777777" w:rsidR="008B7B07" w:rsidRDefault="00000000">
      <w:pPr>
        <w:pStyle w:val="ListBullet"/>
      </w:pPr>
      <w:r>
        <w:t>• Nominations can be closed by motion.</w:t>
      </w:r>
    </w:p>
    <w:p w14:paraId="7E446305" w14:textId="77777777" w:rsidR="008B7B07" w:rsidRDefault="00000000">
      <w:pPr>
        <w:pStyle w:val="ListBullet"/>
      </w:pPr>
      <w:r>
        <w:t>• A point of order may be raised if a procedural question arises.</w:t>
      </w:r>
    </w:p>
    <w:p w14:paraId="2097AC75" w14:textId="77777777" w:rsidR="008B7B07" w:rsidRDefault="00000000">
      <w:pPr>
        <w:pStyle w:val="ListBullet"/>
      </w:pPr>
      <w:r>
        <w:t>• A motion to reconsider may be made only by a member who voted on the prevailing side.</w:t>
      </w:r>
    </w:p>
    <w:p w14:paraId="75BFBEB8" w14:textId="77777777" w:rsidR="008B7B07" w:rsidRDefault="00000000">
      <w:pPr>
        <w:pStyle w:val="ListBullet"/>
      </w:pPr>
      <w:r>
        <w:t>• A motion may be withdrawn by the member who made it.</w:t>
      </w:r>
    </w:p>
    <w:p w14:paraId="58049E37" w14:textId="77777777" w:rsidR="008B7B07" w:rsidRDefault="00000000">
      <w:r>
        <w:t>If desired, the council may refer to a simplified chart of additional motions commonly used in parliamentary procedure.</w:t>
      </w:r>
    </w:p>
    <w:p w14:paraId="44368A1C" w14:textId="77777777" w:rsidR="008B7B07" w:rsidRDefault="00000000">
      <w:pPr>
        <w:pStyle w:val="Heading3"/>
      </w:pPr>
      <w:r>
        <w:t>Availability</w:t>
      </w:r>
    </w:p>
    <w:p w14:paraId="7B5D1DC0" w14:textId="77777777" w:rsidR="008B7B07" w:rsidRDefault="00000000">
      <w:r>
        <w:t>These Rules of Order and Procedure shall be:</w:t>
      </w:r>
      <w:r>
        <w:br/>
        <w:t>• Available to the public at each SCC meeting.</w:t>
      </w:r>
      <w:r>
        <w:br/>
        <w:t>• Posted on the Glacier Hills Elementary website.</w:t>
      </w:r>
    </w:p>
    <w:p w14:paraId="3E4B36D3" w14:textId="77777777" w:rsidR="008B7B07" w:rsidRDefault="00000000">
      <w:r>
        <w:br/>
        <w:t>Approved by the Glacier Hills Elementary School Community Council on: ______________________</w:t>
      </w:r>
    </w:p>
    <w:p w14:paraId="66832207" w14:textId="77777777" w:rsidR="008B7B07" w:rsidRDefault="00000000">
      <w:r>
        <w:t>Chair Signature: ___________________________      Date: _______________</w:t>
      </w:r>
    </w:p>
    <w:p w14:paraId="4FBD5D87" w14:textId="77777777" w:rsidR="008B7B07" w:rsidRDefault="00000000">
      <w:r>
        <w:t>Principal Signature: ________________________    Date: _______________</w:t>
      </w:r>
    </w:p>
    <w:sectPr w:rsidR="008B7B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5977270">
    <w:abstractNumId w:val="8"/>
  </w:num>
  <w:num w:numId="2" w16cid:durableId="37780314">
    <w:abstractNumId w:val="6"/>
  </w:num>
  <w:num w:numId="3" w16cid:durableId="1506899166">
    <w:abstractNumId w:val="5"/>
  </w:num>
  <w:num w:numId="4" w16cid:durableId="1335566909">
    <w:abstractNumId w:val="4"/>
  </w:num>
  <w:num w:numId="5" w16cid:durableId="61410010">
    <w:abstractNumId w:val="7"/>
  </w:num>
  <w:num w:numId="6" w16cid:durableId="529077222">
    <w:abstractNumId w:val="3"/>
  </w:num>
  <w:num w:numId="7" w16cid:durableId="177700239">
    <w:abstractNumId w:val="2"/>
  </w:num>
  <w:num w:numId="8" w16cid:durableId="1402824011">
    <w:abstractNumId w:val="1"/>
  </w:num>
  <w:num w:numId="9" w16cid:durableId="130169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2A32"/>
    <w:rsid w:val="008B7B07"/>
    <w:rsid w:val="009F6DA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48F3E"/>
  <w14:defaultImageDpi w14:val="300"/>
  <w15:docId w15:val="{D74010F3-0729-5744-9739-739DD567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Winfree, Julia</cp:lastModifiedBy>
  <cp:revision>2</cp:revision>
  <dcterms:created xsi:type="dcterms:W3CDTF">2025-10-09T13:27:00Z</dcterms:created>
  <dcterms:modified xsi:type="dcterms:W3CDTF">2025-10-09T13:27:00Z</dcterms:modified>
  <cp:category/>
</cp:coreProperties>
</file>